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Budownictwo lotnicze - skrzydła przyszłości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Odkryj fascynujący świat budownictwa lotniczego, gdzie nowoczesność spotyka się z innowacyjnością, tworząc maszyny, które zmieniają naszą percepcję przestworzy.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Budownictwo lotnicze</w:t>
      </w:r>
      <w:r>
        <w:rPr>
          <w:rFonts w:ascii="calibri" w:hAnsi="calibri" w:eastAsia="calibri" w:cs="calibri"/>
          <w:sz w:val="24"/>
          <w:szCs w:val="24"/>
        </w:rPr>
        <w:t xml:space="preserve"> to obszar, w którym marzenia o lataniu stają się rzeczywistością. Inżynieria, precyzja i nieustanny rozwój technologii są fundamentem, na którym zbudowano najbardziej zaawansowane konstrukcje latające.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Materiały przyszłości - lekkość i wytrzymałość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Nowoczesne samoloty to prawdziwe </w:t>
      </w:r>
      <w:r>
        <w:rPr>
          <w:rFonts w:ascii="calibri" w:hAnsi="calibri" w:eastAsia="calibri" w:cs="calibri"/>
          <w:sz w:val="24"/>
          <w:szCs w:val="24"/>
          <w:b/>
        </w:rPr>
        <w:t xml:space="preserve">arcydzieła inżynierii</w:t>
      </w:r>
      <w:r>
        <w:rPr>
          <w:rFonts w:ascii="calibri" w:hAnsi="calibri" w:eastAsia="calibri" w:cs="calibri"/>
          <w:sz w:val="24"/>
          <w:szCs w:val="24"/>
        </w:rPr>
        <w:t xml:space="preserve">, a ich konstrukcja zależy w dużej mierze od zastosowanych materiałów. Od kompozytów po lekkie stopy metali, materiały używane w budowie samolotów są projektowane tak, aby łączyć lekkość z najwyższą wytrzymałością.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Technologia i innowacje na niebie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Budownictwo lotnicze nieustannie eksploruje </w:t>
      </w:r>
      <w:r>
        <w:rPr>
          <w:rFonts w:ascii="calibri" w:hAnsi="calibri" w:eastAsia="calibri" w:cs="calibri"/>
          <w:sz w:val="24"/>
          <w:szCs w:val="24"/>
          <w:b/>
        </w:rPr>
        <w:t xml:space="preserve">nowe technologie</w:t>
      </w:r>
      <w:r>
        <w:rPr>
          <w:rFonts w:ascii="calibri" w:hAnsi="calibri" w:eastAsia="calibri" w:cs="calibri"/>
          <w:sz w:val="24"/>
          <w:szCs w:val="24"/>
        </w:rPr>
        <w:t xml:space="preserve">. Autonomiczne systemy, zaawansowane silniki, a także design oparty na analizie strumienia powietrza - to tylko kilka aspektów, które czynią współczesne maszyny powietrzne niezwykle zaawansowanymi technologicznie.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Ekologia i przyszłość lotnictwa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kontekście rosnącej troski o środowisko naturalne, budownictwo lotnicze przekształca się również pod wpływem ekologii. Rozwój samolotów o niższym zużyciu paliwa, zastosowanie biopaliw, a także projekty samolotów elektrycznych stanowią </w:t>
      </w:r>
      <w:r>
        <w:rPr>
          <w:rFonts w:ascii="calibri" w:hAnsi="calibri" w:eastAsia="calibri" w:cs="calibri"/>
          <w:sz w:val="24"/>
          <w:szCs w:val="24"/>
          <w:b/>
        </w:rPr>
        <w:t xml:space="preserve">odpowiedzi na wyzwania zrównoważonej mobilności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Budownictwo lotnicze to nie tylko nauka o konstrukcji maszyn latających, lecz także </w:t>
      </w:r>
      <w:r>
        <w:rPr>
          <w:rFonts w:ascii="calibri" w:hAnsi="calibri" w:eastAsia="calibri" w:cs="calibri"/>
          <w:sz w:val="24"/>
          <w:szCs w:val="24"/>
          <w:b/>
        </w:rPr>
        <w:t xml:space="preserve">pasja do zdobywania nieba</w:t>
      </w:r>
      <w:r>
        <w:rPr>
          <w:rFonts w:ascii="calibri" w:hAnsi="calibri" w:eastAsia="calibri" w:cs="calibri"/>
          <w:sz w:val="24"/>
          <w:szCs w:val="24"/>
        </w:rPr>
        <w:t xml:space="preserve">. Dzisiaj, dzięki nowoczesnym technologiom i innowacjom, granice przestworzy stają się coraz bardziej elastyczne, a lotnictwo staje się ważnym elementem naszej globalnej mobilności. Poznaj naszą ofertę budownictwa lotniczego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wibra.pl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ibr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2026-04-03T02:14:39+02:00</dcterms:created>
  <dcterms:modified xsi:type="dcterms:W3CDTF">2026-04-03T02:14:39+02:00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