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Geotechnika - kluczowe aspekty i rola w budownictwie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Geotechnika - fundamenty stabilnych budowli. Wprowadźmy się w świat tej kluczowej dziedziny, kształtującej bezpieczeństwo i trwałość współczesnych projektów inżynieryjnych.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Geotechnika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dziedzina inżynierii zajmująca się badaniem właściwości gruntów, odgrywa kluczową rolę w dzisiejszym budownictwie. Zanurzmy się w świat geotechniki, aby zrozumieć, jak jej zastosowania kształtują fundamenty współczesnych projektów inżynieryjnych.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geotechniki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Geotechnika to dziedzina inżynierii, która skupia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badaniu fizycznych, mechanicznych i chemicznych właściwości gruntów</w:t>
      </w:r>
      <w:r>
        <w:rPr>
          <w:rFonts w:ascii="calibri" w:hAnsi="calibri" w:eastAsia="calibri" w:cs="calibri"/>
          <w:sz w:val="24"/>
          <w:szCs w:val="24"/>
        </w:rPr>
        <w:t xml:space="preserve">. Jej celem jest zapewnienie stabilnych fundamentów dla różnorodnych konstrukcji.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Znaczenie badań gruntu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etapem w projektowaniu budowli jest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warunków gruntowych</w:t>
      </w:r>
      <w:r>
        <w:rPr>
          <w:rFonts w:ascii="calibri" w:hAnsi="calibri" w:eastAsia="calibri" w:cs="calibri"/>
          <w:sz w:val="24"/>
          <w:szCs w:val="24"/>
        </w:rPr>
        <w:t xml:space="preserve">. Badania geotechniczne pozwalają inżynierom ocenić nośność gruntu, co ma kluczowe znaczenie dla bezpieczeństwa i trwałości konstrukcji.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Proces badań geotechnicznych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geotechniczne obejmują szereg etapów. Począwszy od </w:t>
      </w:r>
      <w:r>
        <w:rPr>
          <w:rFonts w:ascii="calibri" w:hAnsi="calibri" w:eastAsia="calibri" w:cs="calibri"/>
          <w:sz w:val="24"/>
          <w:szCs w:val="24"/>
          <w:b/>
        </w:rPr>
        <w:t xml:space="preserve">oceny rodzaju i składu gruntu</w:t>
      </w:r>
      <w:r>
        <w:rPr>
          <w:rFonts w:ascii="calibri" w:hAnsi="calibri" w:eastAsia="calibri" w:cs="calibri"/>
          <w:sz w:val="24"/>
          <w:szCs w:val="24"/>
        </w:rPr>
        <w:t xml:space="preserve">, poprzez </w:t>
      </w:r>
      <w:r>
        <w:rPr>
          <w:rFonts w:ascii="calibri" w:hAnsi="calibri" w:eastAsia="calibri" w:cs="calibri"/>
          <w:sz w:val="24"/>
          <w:szCs w:val="24"/>
          <w:b/>
        </w:rPr>
        <w:t xml:space="preserve">badanie wilgotności</w:t>
      </w:r>
      <w:r>
        <w:rPr>
          <w:rFonts w:ascii="calibri" w:hAnsi="calibri" w:eastAsia="calibri" w:cs="calibri"/>
          <w:sz w:val="24"/>
          <w:szCs w:val="24"/>
        </w:rPr>
        <w:t xml:space="preserve">, zagęszczenia, aż do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określenia parametrów geotechnicznych</w:t>
      </w:r>
      <w:r>
        <w:rPr>
          <w:rFonts w:ascii="calibri" w:hAnsi="calibri" w:eastAsia="calibri" w:cs="calibri"/>
          <w:sz w:val="24"/>
          <w:szCs w:val="24"/>
        </w:rPr>
        <w:t xml:space="preserve"> decydujących o jego nośności.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zagrożeń geotechnicznych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warunki gruntowe, inżynierowie </w:t>
      </w:r>
      <w:r>
        <w:rPr>
          <w:rFonts w:ascii="calibri" w:hAnsi="calibri" w:eastAsia="calibri" w:cs="calibri"/>
          <w:sz w:val="24"/>
          <w:szCs w:val="24"/>
          <w:b/>
        </w:rPr>
        <w:t xml:space="preserve">mogą identyfikować potencjalne zagrożenia</w:t>
      </w:r>
      <w:r>
        <w:rPr>
          <w:rFonts w:ascii="calibri" w:hAnsi="calibri" w:eastAsia="calibri" w:cs="calibri"/>
          <w:sz w:val="24"/>
          <w:szCs w:val="24"/>
        </w:rPr>
        <w:t xml:space="preserve">, takie jak osunięcia ziemi, erozja czy podmywanie fundamentów. Dzięki temu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wprowadzenie odpowiednich środków zapobiegawczych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Przyszłość geotechniki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postępu technologicznego i rosnących oczekiwań co do zrównoważonych rozwiązań, </w:t>
      </w:r>
      <w:r>
        <w:rPr>
          <w:rFonts w:ascii="calibri" w:hAnsi="calibri" w:eastAsia="calibri" w:cs="calibri"/>
          <w:sz w:val="24"/>
          <w:szCs w:val="24"/>
          <w:b/>
        </w:rPr>
        <w:t xml:space="preserve">geotechnika staje przed nowymi wyzwaniami</w:t>
      </w:r>
      <w:r>
        <w:rPr>
          <w:rFonts w:ascii="calibri" w:hAnsi="calibri" w:eastAsia="calibri" w:cs="calibri"/>
          <w:sz w:val="24"/>
          <w:szCs w:val="24"/>
        </w:rPr>
        <w:t xml:space="preserve">. Jednak jednocześnie otwiera przed nami nowe możliwości poprawy trwałości i efektywności projektów inżynieryjnych.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gruntów, analiza zagrożeń i nowoczesne technologie sprawiają, że geotechnika jest nieodłącznym elementem inżynierii, kształtującą współczesne krajobrazy miejskie i infrastrukturalne. Dowiedz się 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2026-05-22T23:08:03+02:00</dcterms:created>
  <dcterms:modified xsi:type="dcterms:W3CDTF">2026-05-22T23:08:03+02:00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