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Kluczowe aspekty działalności firm budujących drogi – od projektowania po realizację inwestycji</w:t>
      </w:r>
    </w:p>
    <w:p>
      <w:pPr>
        <w:spacing w:before="0" w:after="500" w:line="264" w:lineRule="auto"/>
      </w:pPr>
      <w:r>
        <w:rPr>
          <w:rFonts w:ascii="calibri" w:hAnsi="calibri" w:eastAsia="calibri" w:cs="calibri"/>
          <w:sz w:val="36"/>
          <w:szCs w:val="36"/>
          <w:b/>
        </w:rPr>
        <w:t xml:space="preserve">Rozwój infrastruktury drogowej jest jednym z fundamentów nowoczesnej gospodarki. Każda firma budująca drogi odgrywa kluczową rolę w kształtowaniu krajobrazu miejskiego i wiejskiego, wpływając na jakość transportu, bezpieczeństwo i komfort użytkowników. Budowa dróg to proces złożony i wieloetapowy, który wymaga zaawansowanego planowania, nowoczesnych technologii oraz ścisłej współpracy między wszystkimi zaangażowanymi stronami. Artykuł ten przedstawia najważniejsze aspekty działalności firm budujących drogi, zwracając uwagę na etapy projektowania, realizacji oraz monitoringu inwestycji.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Etap projektowania – fundament skutecznej realizacji inwestycji</w:t>
      </w:r>
    </w:p>
    <w:p>
      <w:pPr>
        <w:spacing w:before="0" w:after="300"/>
      </w:pPr>
      <w:r>
        <w:rPr>
          <w:rFonts w:ascii="calibri" w:hAnsi="calibri" w:eastAsia="calibri" w:cs="calibri"/>
          <w:sz w:val="24"/>
          <w:szCs w:val="24"/>
        </w:rPr>
        <w:t xml:space="preserve">Proces budowy drogi zaczyna się na długo przed pierwszym wbiciem łopaty w ziemię. Kluczowym etapem jest faza projektowania, która determinuje jakość i trwałość przyszłej inwestycji. </w:t>
      </w:r>
      <w:r>
        <w:rPr>
          <w:rFonts w:ascii="calibri" w:hAnsi="calibri" w:eastAsia="calibri" w:cs="calibri"/>
          <w:sz w:val="24"/>
          <w:szCs w:val="24"/>
          <w:b/>
        </w:rPr>
        <w:t xml:space="preserve">Firma budująca drogi</w:t>
      </w:r>
      <w:r>
        <w:rPr>
          <w:rFonts w:ascii="calibri" w:hAnsi="calibri" w:eastAsia="calibri" w:cs="calibri"/>
          <w:sz w:val="24"/>
          <w:szCs w:val="24"/>
        </w:rPr>
        <w:t xml:space="preserve"> musi dokładnie przeanalizować teren, na którym planowana jest inwestycja, uwzględniając uwarunkowania geologiczne, hydrologiczne oraz ekologiczne. Na podstawie tych analiz tworzy się szczegółowy projekt, który nie tylko określa przebieg drogi, ale także obejmuje takie elementy jak systemy odwodnienia, rodzaj nawierzchni czy konstrukcje mostowe.</w:t>
      </w:r>
    </w:p>
    <w:p>
      <w:pPr>
        <w:spacing w:before="0" w:after="300"/>
      </w:pPr>
      <w:r>
        <w:rPr>
          <w:rFonts w:ascii="calibri" w:hAnsi="calibri" w:eastAsia="calibri" w:cs="calibri"/>
          <w:sz w:val="24"/>
          <w:szCs w:val="24"/>
        </w:rPr>
        <w:t xml:space="preserve">Coraz częściej do projektowania wykorzystywane są zaawansowane narzędzia cyfrowe, takie jak modelowanie 3D oraz BIM (Building Information Modeling). Pozwalają one na stworzenie trójwymiarowych modeli, które uwzględniają wszystkie elementy infrastruktury, co z kolei umożliwia dokładną analizę potencjalnych zagrożeń i optymalizację rozwiązań. </w:t>
      </w:r>
      <w:r>
        <w:rPr>
          <w:rFonts w:ascii="calibri" w:hAnsi="calibri" w:eastAsia="calibri" w:cs="calibri"/>
          <w:sz w:val="24"/>
          <w:szCs w:val="24"/>
          <w:b/>
        </w:rPr>
        <w:t xml:space="preserve">Firma budująca drogi</w:t>
      </w:r>
      <w:r>
        <w:rPr>
          <w:rFonts w:ascii="calibri" w:hAnsi="calibri" w:eastAsia="calibri" w:cs="calibri"/>
          <w:sz w:val="24"/>
          <w:szCs w:val="24"/>
        </w:rPr>
        <w:t xml:space="preserve"> dzięki temu jest w stanie przewidzieć ewentualne problemy, które mogą pojawić się na etapie realizacji, oraz przygotować alternatywne scenariusze działania. W rezultacie proces budowy staje się bardziej efektywny i mniej narażony na ryzyko opóźnień czy dodatkowych kosztów.</w:t>
      </w:r>
    </w:p>
    <w:p>
      <w:pPr>
        <w:spacing w:before="0" w:after="200"/>
      </w:pPr>
      <w:r>
        <w:rPr>
          <w:rFonts w:ascii="calibri" w:hAnsi="calibri" w:eastAsia="calibri" w:cs="calibri"/>
          <w:sz w:val="28"/>
          <w:szCs w:val="28"/>
          <w:b/>
        </w:rPr>
        <w:t xml:space="preserve">Realizacja inwestycji – technologie i zarządzanie projektem</w:t>
      </w:r>
    </w:p>
    <w:p>
      <w:pPr>
        <w:spacing w:before="0" w:after="300"/>
      </w:pPr>
      <w:r>
        <w:rPr>
          <w:rFonts w:ascii="calibri" w:hAnsi="calibri" w:eastAsia="calibri" w:cs="calibri"/>
          <w:sz w:val="24"/>
          <w:szCs w:val="24"/>
        </w:rPr>
        <w:t xml:space="preserve">Gdy projekt jest gotowy, a wszystkie pozwolenia uzyskane, </w:t>
      </w:r>
      <w:hyperlink r:id="rId7" w:history="1">
        <w:r>
          <w:rPr>
            <w:rFonts w:ascii="calibri" w:hAnsi="calibri" w:eastAsia="calibri" w:cs="calibri"/>
            <w:color w:val="0000FF"/>
            <w:sz w:val="24"/>
            <w:szCs w:val="24"/>
            <w:u w:val="single"/>
          </w:rPr>
          <w:t xml:space="preserve">firma budująca drogi</w:t>
        </w:r>
      </w:hyperlink>
      <w:r>
        <w:rPr>
          <w:rFonts w:ascii="calibri" w:hAnsi="calibri" w:eastAsia="calibri" w:cs="calibri"/>
          <w:sz w:val="24"/>
          <w:szCs w:val="24"/>
        </w:rPr>
        <w:t xml:space="preserve"> przystępuje do realizacji inwestycji. Etap ten obejmuje szereg działań, od prac ziemnych, przez układanie nawierzchni, po montaż elementów infrastruktury towarzyszącej, takich jak bariery ochronne, oświetlenie czy sygnalizacja świetlna. Nowoczesne technologie odgrywają tu kluczową rolę, umożliwiając precyzyjne wykonanie wszystkich prac zgodnie z projektem.</w:t>
      </w:r>
    </w:p>
    <w:p>
      <w:pPr>
        <w:spacing w:before="0" w:after="300"/>
      </w:pPr>
      <w:r>
        <w:rPr>
          <w:rFonts w:ascii="calibri" w:hAnsi="calibri" w:eastAsia="calibri" w:cs="calibri"/>
          <w:sz w:val="24"/>
          <w:szCs w:val="24"/>
        </w:rPr>
        <w:t xml:space="preserve">Współczesne firmy budujące drogi coraz częściej wykorzystują autonomiczne maszyny budowlane oraz systemy sterowania GPS, które pozwalają na realizację inwestycji z dużą dokładnością. Automatyzacja procesów budowlanych nie tylko zwiększa efektywność prac, ale również przyczynia się do poprawy bezpieczeństwa na placu budowy, minimalizując ryzyko błędów ludzkich. </w:t>
      </w:r>
      <w:r>
        <w:rPr>
          <w:rFonts w:ascii="calibri" w:hAnsi="calibri" w:eastAsia="calibri" w:cs="calibri"/>
          <w:sz w:val="24"/>
          <w:szCs w:val="24"/>
          <w:b/>
        </w:rPr>
        <w:t xml:space="preserve">Firma budująca drogi</w:t>
      </w:r>
      <w:r>
        <w:rPr>
          <w:rFonts w:ascii="calibri" w:hAnsi="calibri" w:eastAsia="calibri" w:cs="calibri"/>
          <w:sz w:val="24"/>
          <w:szCs w:val="24"/>
        </w:rPr>
        <w:t xml:space="preserve"> musi także skutecznie zarządzać projektem, co wymaga koordynacji działań wielu podwykonawców, dostawców materiałów oraz innych partnerów. W tym celu często stosuje się zaawansowane systemy zarządzania projektem, które pozwalają na monitorowanie postępów w czasie rzeczywistym, szybkie reagowanie na ewentualne problemy oraz optymalizację zasobów.</w:t>
      </w:r>
    </w:p>
    <w:p>
      <w:pPr>
        <w:spacing w:before="0" w:after="300"/>
      </w:pPr>
      <w:r>
        <w:rPr>
          <w:rFonts w:ascii="calibri" w:hAnsi="calibri" w:eastAsia="calibri" w:cs="calibri"/>
          <w:sz w:val="24"/>
          <w:szCs w:val="24"/>
        </w:rPr>
        <w:t xml:space="preserve">Zrównoważony rozwój staje się również coraz ważniejszym aspektem działalności firm budujących drogi. Inwestorzy oraz społeczeństwo oczekują, że proces budowy będzie prowadzony w sposób minimalizujący wpływ na środowisko naturalne. Oznacza to m.in. stosowanie ekologicznych materiałów, zarządzanie odpadami budowlanymi czy minimalizowanie emisji hałasu i zanieczyszczeń. </w:t>
      </w:r>
      <w:r>
        <w:rPr>
          <w:rFonts w:ascii="calibri" w:hAnsi="calibri" w:eastAsia="calibri" w:cs="calibri"/>
          <w:sz w:val="24"/>
          <w:szCs w:val="24"/>
          <w:b/>
        </w:rPr>
        <w:t xml:space="preserve">Firma budująca drogi</w:t>
      </w:r>
      <w:r>
        <w:rPr>
          <w:rFonts w:ascii="calibri" w:hAnsi="calibri" w:eastAsia="calibri" w:cs="calibri"/>
          <w:sz w:val="24"/>
          <w:szCs w:val="24"/>
        </w:rPr>
        <w:t xml:space="preserve"> powinna także dążyć do maksymalizacji efektywności energetycznej swoich działań oraz promować rozwiązania sprzyjające ochronie środowiska, takie jak zielone pobocza czy systemy odprowadzania wód opadowych.</w:t>
      </w:r>
    </w:p>
    <w:p>
      <w:pPr>
        <w:spacing w:before="0" w:after="300"/>
      </w:pPr>
    </w:p>
    <w:p>
      <w:pPr>
        <w:spacing w:before="0" w:after="200"/>
      </w:pPr>
      <w:r>
        <w:rPr>
          <w:rFonts w:ascii="calibri" w:hAnsi="calibri" w:eastAsia="calibri" w:cs="calibri"/>
          <w:sz w:val="28"/>
          <w:szCs w:val="28"/>
          <w:b/>
        </w:rPr>
        <w:t xml:space="preserve">Monitoring i utrzymanie infrastruktury – klucz do trwałości inwestycji</w:t>
      </w:r>
    </w:p>
    <w:p>
      <w:pPr>
        <w:spacing w:before="0" w:after="300"/>
      </w:pPr>
      <w:r>
        <w:rPr>
          <w:rFonts w:ascii="calibri" w:hAnsi="calibri" w:eastAsia="calibri" w:cs="calibri"/>
          <w:sz w:val="24"/>
          <w:szCs w:val="24"/>
        </w:rPr>
        <w:t xml:space="preserve">Budowa drogi nie kończy się w momencie jej oddania do użytku. Równie ważnym aspektem jest monitoring i utrzymanie wybudowanej infrastruktury, co ma na celu zapewnienie jej trwałości oraz bezpieczeństwa użytkowników na długie lata. </w:t>
      </w:r>
      <w:r>
        <w:rPr>
          <w:rFonts w:ascii="calibri" w:hAnsi="calibri" w:eastAsia="calibri" w:cs="calibri"/>
          <w:sz w:val="24"/>
          <w:szCs w:val="24"/>
          <w:b/>
        </w:rPr>
        <w:t xml:space="preserve">Firma budująca drogi</w:t>
      </w:r>
      <w:r>
        <w:rPr>
          <w:rFonts w:ascii="calibri" w:hAnsi="calibri" w:eastAsia="calibri" w:cs="calibri"/>
          <w:sz w:val="24"/>
          <w:szCs w:val="24"/>
        </w:rPr>
        <w:t xml:space="preserve"> powinna opracować i wdrożyć system monitorowania, który umożliwi wczesne wykrywanie potencjalnych problemów, takich jak uszkodzenia nawierzchni, osiadanie gruntu czy korozja elementów konstrukcyjnych. Regularne kontrole pozwalają na szybkie przeprowadzenie niezbędnych napraw, zanim problem stanie się poważniejszy i bardziej kosztowny w usunięciu.</w:t>
      </w:r>
    </w:p>
    <w:p>
      <w:pPr>
        <w:spacing w:before="0" w:after="300"/>
      </w:pPr>
      <w:r>
        <w:rPr>
          <w:rFonts w:ascii="calibri" w:hAnsi="calibri" w:eastAsia="calibri" w:cs="calibri"/>
          <w:sz w:val="24"/>
          <w:szCs w:val="24"/>
        </w:rPr>
        <w:t xml:space="preserve">W dobie nowoczesnych technologii monitoring dróg może być realizowany za pomocą systemów zintegrowanych z inteligentną infrastrukturą. Czujniki umieszczone w nawierzchni mogą na bieżąco przekazywać dane o jej stanie technicznym, co umożliwia przewidywanie potrzeb w zakresie konserwacji. </w:t>
      </w:r>
      <w:r>
        <w:rPr>
          <w:rFonts w:ascii="calibri" w:hAnsi="calibri" w:eastAsia="calibri" w:cs="calibri"/>
          <w:sz w:val="24"/>
          <w:szCs w:val="24"/>
          <w:b/>
        </w:rPr>
        <w:t xml:space="preserve">Firma budująca drogi</w:t>
      </w:r>
      <w:r>
        <w:rPr>
          <w:rFonts w:ascii="calibri" w:hAnsi="calibri" w:eastAsia="calibri" w:cs="calibri"/>
          <w:sz w:val="24"/>
          <w:szCs w:val="24"/>
        </w:rPr>
        <w:t xml:space="preserve">, która dba o odpowiednie utrzymanie swoich inwestycji, nie tylko przedłuża ich żywotność, ale również przyczynia się do poprawy bezpieczeństwa na drogach oraz obniżenia kosztów eksploatacyjnych.</w:t>
      </w:r>
    </w:p>
    <w:p>
      <w:pPr>
        <w:spacing w:before="0" w:after="300"/>
      </w:pPr>
      <w:r>
        <w:rPr>
          <w:rFonts w:ascii="calibri" w:hAnsi="calibri" w:eastAsia="calibri" w:cs="calibri"/>
          <w:sz w:val="24"/>
          <w:szCs w:val="24"/>
        </w:rPr>
        <w:t xml:space="preserve">Ważnym elementem utrzymania infrastruktury jest również zarządzanie zielenią wzdłuż tras drogowych. Roślinność pełni nie tylko funkcje estetyczne, ale również ekologiczne, poprawiając mikroklimat oraz chroniąc przed erozją gleby. </w:t>
      </w:r>
      <w:r>
        <w:rPr>
          <w:rFonts w:ascii="calibri" w:hAnsi="calibri" w:eastAsia="calibri" w:cs="calibri"/>
          <w:sz w:val="24"/>
          <w:szCs w:val="24"/>
          <w:b/>
        </w:rPr>
        <w:t xml:space="preserve">Firma budująca drogi</w:t>
      </w:r>
      <w:r>
        <w:rPr>
          <w:rFonts w:ascii="calibri" w:hAnsi="calibri" w:eastAsia="calibri" w:cs="calibri"/>
          <w:sz w:val="24"/>
          <w:szCs w:val="24"/>
        </w:rPr>
        <w:t xml:space="preserve"> powinna zatem uwzględniać w swoich planach także odpowiednie zagospodarowanie terenów wokół inwestycji, co pozytywnie wpłynie na trwałość infrastruktury oraz komfort użytkowników.</w:t>
      </w:r>
    </w:p>
    <w:p>
      <w:pPr>
        <w:spacing w:before="0" w:after="300"/>
      </w:pPr>
      <w:r>
        <w:rPr>
          <w:rFonts w:ascii="calibri" w:hAnsi="calibri" w:eastAsia="calibri" w:cs="calibri"/>
          <w:sz w:val="24"/>
          <w:szCs w:val="24"/>
        </w:rPr>
        <w:t xml:space="preserve">Po więcej informacji na ten temat odwiedź </w:t>
      </w:r>
      <w:hyperlink r:id="rId8" w:history="1">
        <w:r>
          <w:rPr>
            <w:rFonts w:ascii="calibri" w:hAnsi="calibri" w:eastAsia="calibri" w:cs="calibri"/>
            <w:color w:val="0000FF"/>
            <w:sz w:val="24"/>
            <w:szCs w:val="24"/>
            <w:u w:val="single"/>
          </w:rPr>
          <w:t xml:space="preserve">https://wibra.pl/</w:t>
        </w:r>
      </w:hyperlink>
    </w:p>
    <w:p>
      <w:pPr>
        <w:spacing w:before="0" w:after="300"/>
      </w:pPr>
    </w:p>
    <w:p/>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ibra.pl/budownictwo-infrastrukturalne/" TargetMode="External"/><Relationship Id="rId8" Type="http://schemas.openxmlformats.org/officeDocument/2006/relationships/hyperlink" Target="https://wibr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2026-04-03T01:03:41+02:00</dcterms:created>
  <dcterms:modified xsi:type="dcterms:W3CDTF">2026-04-03T01:03:41+02:00</dcterms:modified>
</cp:coreProperties>
</file>

<file path=docProps/custom.xml><?xml version="1.0" encoding="utf-8"?>
<Properties xmlns="http://schemas.openxmlformats.org/officeDocument/2006/custom-properties" xmlns:vt="http://schemas.openxmlformats.org/officeDocument/2006/docPropsVTypes"/>
</file>