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Firmy drogowe w Małopolsce – inwestycje, które zmieniają transport i mobilność mieszkańców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drogowe realizują inwestycje, które rewolucjonizują transport i poprawiają mobilność mieszkańców. Nowoczesne technologie, dbałość o bezpieczeństwo oraz ekologiczne podejście do budowy dróg sprawiają, że region staje się coraz bardziej przyjazny dla kierowców, rowerzystów i pieszych.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Rozwój infrastruktury drogowej jako impuls dla gospodarki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projektów drogowych ma bezpośredni wpływ na rozwój gospodarczy regionu. Inwestycje w nowoczesne arterie komunikacyjne usprawniają transport towarów i usług, co przekłada się na większą atrakcyjność inwestycyjną Małopolski. Firmy budowlane drogowe, specjalizujące się w infrastrukturze komunikacyjnej, stosują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innowacyjne technologie</w:t>
      </w:r>
      <w:r>
        <w:rPr>
          <w:rFonts w:ascii="calibri" w:hAnsi="calibri" w:eastAsia="calibri" w:cs="calibri"/>
          <w:sz w:val="24"/>
          <w:szCs w:val="24"/>
        </w:rPr>
        <w:t xml:space="preserve">, które pozwalają na tworzenie trwałych, bezpiecznych i funkcjonalnych tras.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liczby nowoczesnych dróg wpływa także na </w:t>
      </w:r>
      <w:r>
        <w:rPr>
          <w:rFonts w:ascii="calibri" w:hAnsi="calibri" w:eastAsia="calibri" w:cs="calibri"/>
          <w:sz w:val="24"/>
          <w:szCs w:val="24"/>
          <w:b/>
        </w:rPr>
        <w:t xml:space="preserve">rozwój sektora logistycznego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transportowego</w:t>
      </w:r>
      <w:r>
        <w:rPr>
          <w:rFonts w:ascii="calibri" w:hAnsi="calibri" w:eastAsia="calibri" w:cs="calibri"/>
          <w:sz w:val="24"/>
          <w:szCs w:val="24"/>
        </w:rPr>
        <w:t xml:space="preserve">. Skrócenie czasu przejazdu oraz poprawa jakości nawierzchni pozwala na sprawniejsze przemieszczanie się, co z kolei zwiększa efektywność działalności przedsiębiorstw. Ponadto inwestycje drogowe generują nowe miejsca pracy – zarówno na etapie budowy, jak i w późniejszym utrzymaniu infrastruktury.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Bezpieczeństwo i komfort użytkowników priorytetem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inwestycje drogowe w Małopolsce</w:t>
      </w:r>
      <w:r>
        <w:rPr>
          <w:rFonts w:ascii="calibri" w:hAnsi="calibri" w:eastAsia="calibri" w:cs="calibri"/>
          <w:sz w:val="24"/>
          <w:szCs w:val="24"/>
        </w:rPr>
        <w:t xml:space="preserve"> uwzględniają nie tylko kwestie logistyczne, ale również bezpieczeństwo uczestników ruchu. Zastosowanie inteligentnych systemów zarządzania ruchem, nowoczesnych materiałów budowlanych oraz infrastruktury wspierającej pieszych i rowerzystów przyczynia się do redukcji liczby wypadków. Wprowadzane rozwiązania,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ronda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pasy awaryjne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nowe systemy oświetlenia</w:t>
      </w:r>
      <w:r>
        <w:rPr>
          <w:rFonts w:ascii="calibri" w:hAnsi="calibri" w:eastAsia="calibri" w:cs="calibri"/>
          <w:sz w:val="24"/>
          <w:szCs w:val="24"/>
        </w:rPr>
        <w:t xml:space="preserve">, zwiększają widoczność i poprawiają komfort jazdy, co bezpośrednio przekłada się na bezpieczeństwo kierowców i pasażerów.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drogowe w Małopolsce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dbają także o dostosowanie infrastruktury do zmieniających się potrzeb mieszkańców. Budowa ścieżek rowerowych, nowoczesnych przystanków autobusowych oraz przejść dla pieszych wyposażonych w inteligentne sygnalizacje świetlne to przykłady inwestycji, które wspierają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zrównoważony rozwój transportu</w:t>
      </w:r>
      <w:r>
        <w:rPr>
          <w:rFonts w:ascii="calibri" w:hAnsi="calibri" w:eastAsia="calibri" w:cs="calibri"/>
          <w:sz w:val="24"/>
          <w:szCs w:val="24"/>
        </w:rPr>
        <w:t xml:space="preserve"> w regionie.</w:t>
      </w:r>
    </w:p>
    <w:p>
      <w:pPr>
        <w:spacing w:before="0" w:after="300"/>
      </w:pPr>
    </w:p>
    <w:p>
      <w:pPr>
        <w:spacing w:before="0" w:after="200"/>
      </w:pPr>
    </w:p>
    <w:p>
      <w:pPr>
        <w:jc w:val="center"/>
      </w:pPr>
      <w:r>
        <w:pict>
          <v:shape type="#_x0000_t75" style="width:865px; height:5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Zrównoważony rozwój i ekologia w budowie dróg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firmy budujące drogi w Małopolsce kładą duży nacisk na </w:t>
      </w:r>
      <w:r>
        <w:rPr>
          <w:rFonts w:ascii="calibri" w:hAnsi="calibri" w:eastAsia="calibri" w:cs="calibri"/>
          <w:sz w:val="24"/>
          <w:szCs w:val="24"/>
          <w:b/>
        </w:rPr>
        <w:t xml:space="preserve">ekologię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zrównoważony rozwó</w:t>
      </w:r>
      <w:r>
        <w:rPr>
          <w:rFonts w:ascii="calibri" w:hAnsi="calibri" w:eastAsia="calibri" w:cs="calibri"/>
          <w:sz w:val="24"/>
          <w:szCs w:val="24"/>
        </w:rPr>
        <w:t xml:space="preserve">j. Wdrażane są innowacyjne technologie ograniczające </w:t>
      </w:r>
      <w:r>
        <w:rPr>
          <w:rFonts w:ascii="calibri" w:hAnsi="calibri" w:eastAsia="calibri" w:cs="calibri"/>
          <w:sz w:val="24"/>
          <w:szCs w:val="24"/>
          <w:b/>
        </w:rPr>
        <w:t xml:space="preserve">emisję spalin</w:t>
      </w:r>
      <w:r>
        <w:rPr>
          <w:rFonts w:ascii="calibri" w:hAnsi="calibri" w:eastAsia="calibri" w:cs="calibri"/>
          <w:sz w:val="24"/>
          <w:szCs w:val="24"/>
        </w:rPr>
        <w:t xml:space="preserve"> oraz zmniejszające zużycie surowców naturalnych. Wykorzystanie nowoczesnych nawierzchni redukujących hałas czy systemów odprowadzania wody deszczowej przyczynia się do </w:t>
      </w:r>
      <w:r>
        <w:rPr>
          <w:rFonts w:ascii="calibri" w:hAnsi="calibri" w:eastAsia="calibri" w:cs="calibri"/>
          <w:sz w:val="24"/>
          <w:szCs w:val="24"/>
          <w:b/>
        </w:rPr>
        <w:t xml:space="preserve">ochrony środowiska</w:t>
      </w:r>
      <w:r>
        <w:rPr>
          <w:rFonts w:ascii="calibri" w:hAnsi="calibri" w:eastAsia="calibri" w:cs="calibri"/>
          <w:sz w:val="24"/>
          <w:szCs w:val="24"/>
        </w:rPr>
        <w:t xml:space="preserve"> i minimalizacji negatywnego wpływu na ekosystem.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wiele projektów infrastrukturalnych uwzględnia rozwiązania sprzyjające ochronie przyrody,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ekodukty dla zwierząt</w:t>
      </w:r>
      <w:r>
        <w:rPr>
          <w:rFonts w:ascii="calibri" w:hAnsi="calibri" w:eastAsia="calibri" w:cs="calibri"/>
          <w:sz w:val="24"/>
          <w:szCs w:val="24"/>
        </w:rPr>
        <w:t xml:space="preserve"> czy nasadzenia roślinności wzdłuż nowych tras. Dzięki temu rozwój infrastruktury drogowej nie prowadzi do degradacji naturalnego środowiska, a wręcz przeciwnie – harmonijnie współgra z krajobrazem regionu.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Inwestycje drogowe w Małopolsce</w:t>
      </w:r>
      <w:r>
        <w:rPr>
          <w:rFonts w:ascii="calibri" w:hAnsi="calibri" w:eastAsia="calibri" w:cs="calibri"/>
          <w:sz w:val="24"/>
          <w:szCs w:val="24"/>
        </w:rPr>
        <w:t xml:space="preserve"> odgrywają kluczową rolę w kształtowaniu nowoczesnej i funkcjonalnej infrastruktury komunikacyjnej. Dzięki zaangażowaniu firm budowlanych drogowych mieszkańcy mogą korzystać z bezpiecznych i wygodnych tras, które usprawniają codzienny transport. Nowoczesne technologie, </w:t>
      </w:r>
      <w:r>
        <w:rPr>
          <w:rFonts w:ascii="calibri" w:hAnsi="calibri" w:eastAsia="calibri" w:cs="calibri"/>
          <w:sz w:val="24"/>
          <w:szCs w:val="24"/>
          <w:b/>
        </w:rPr>
        <w:t xml:space="preserve">dbałość o ekologi</w:t>
      </w:r>
      <w:r>
        <w:rPr>
          <w:rFonts w:ascii="calibri" w:hAnsi="calibri" w:eastAsia="calibri" w:cs="calibri"/>
          <w:sz w:val="24"/>
          <w:szCs w:val="24"/>
        </w:rPr>
        <w:t xml:space="preserve">ę oraz nacisk na bezpieczeństwo sprawiają, że region dynamicznie się rozwija, oferując coraz lepsze warunki dla biznesu i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ofertę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budownictwo-infrastrukturaln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2026-04-03T01:01:43+02:00</dcterms:created>
  <dcterms:modified xsi:type="dcterms:W3CDTF">2026-04-03T01:01:43+02:00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