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Drogi – fundament sprawnej infrastruktury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modernizacja dróg odgrywa kluczową rolę w zapewnieniu efektywnej komunikacji oraz rozwoju gospodarczego. Jakość infrastruktury wpływa nie tylko na codzienne podróże mieszkańców, ale także na transport towarowy i rozwój przedsiębiorczości. Nowoczesne technologie oraz odpowiedzialne podejście do planowania przestrzennego umożliwiają tworzenie tras, które spełniają najwyższe standardy bezpieczeństwa i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technologiczne w realizacji projektów drogowych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drogowych wymaga zaawansowanych technologii oraz precyzyjnego planowania.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budująca drogi,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która angażuje najnowsze rozwiązania technologiczne, może zapewnić wysoką trwałość nawierzchni i minimalizować koszty eksploatacyjne. Kluczowym elementem jest wybór odpowiednich materiałów, takich jak nowoczesne mieszanki asfaltowe czy betony wzbogacone dodatkami, </w:t>
      </w:r>
      <w:r>
        <w:rPr>
          <w:rFonts w:ascii="calibri" w:hAnsi="calibri" w:eastAsia="calibri" w:cs="calibri"/>
          <w:sz w:val="24"/>
          <w:szCs w:val="24"/>
          <w:b/>
        </w:rPr>
        <w:t xml:space="preserve">które zwiększają ich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zaawansowanych materiałów istotną rolę odgrywają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 maszyny i urządzenia</w:t>
      </w:r>
      <w:r>
        <w:rPr>
          <w:rFonts w:ascii="calibri" w:hAnsi="calibri" w:eastAsia="calibri" w:cs="calibri"/>
          <w:sz w:val="24"/>
          <w:szCs w:val="24"/>
        </w:rPr>
        <w:t xml:space="preserve">. Precyzyjne układarki asfaltu, maszyny do recyklingu nawierzchni czy systemy laserowe pozwalają na dokładne wykonanie prac, </w:t>
      </w:r>
      <w:r>
        <w:rPr>
          <w:rFonts w:ascii="calibri" w:hAnsi="calibri" w:eastAsia="calibri" w:cs="calibri"/>
          <w:sz w:val="24"/>
          <w:szCs w:val="24"/>
          <w:b/>
        </w:rPr>
        <w:t xml:space="preserve">co wpływa na ich trwałość i jakość</w:t>
      </w:r>
      <w:r>
        <w:rPr>
          <w:rFonts w:ascii="calibri" w:hAnsi="calibri" w:eastAsia="calibri" w:cs="calibri"/>
          <w:sz w:val="24"/>
          <w:szCs w:val="24"/>
        </w:rPr>
        <w:t xml:space="preserve">. Dzięki temu drogi są bardziej odporne na intensywny ruch oraz zmienne warunki atmosferyczne.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 i zrównoważony rozwój w budownictwie drogowym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świecie coraz większy nacisk kładzie się na zrównoważony rozwój. Działalność każdej firmy budującej drogi powinna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uwzględniać minimalizację wpływu na środowisko.</w:t>
      </w:r>
      <w:r>
        <w:rPr>
          <w:rFonts w:ascii="calibri" w:hAnsi="calibri" w:eastAsia="calibri" w:cs="calibri"/>
          <w:sz w:val="24"/>
          <w:szCs w:val="24"/>
        </w:rPr>
        <w:t xml:space="preserve"> W tym celu stosuje się recykling materiałów, takich jak kruszywa i asfalt, co pozwala na ograniczenie zużycia surowców naturalnych. Ponadto, wdrażane są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redukujące emisję CO2,</w:t>
      </w:r>
      <w:r>
        <w:rPr>
          <w:rFonts w:ascii="calibri" w:hAnsi="calibri" w:eastAsia="calibri" w:cs="calibri"/>
          <w:sz w:val="24"/>
          <w:szCs w:val="24"/>
        </w:rPr>
        <w:t xml:space="preserve"> co przyczynia się do ochrony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dróg z uwzględnieniem lokalnej fauny i flory.</w:t>
      </w:r>
      <w:r>
        <w:rPr>
          <w:rFonts w:ascii="calibri" w:hAnsi="calibri" w:eastAsia="calibri" w:cs="calibri"/>
          <w:sz w:val="24"/>
          <w:szCs w:val="24"/>
        </w:rPr>
        <w:t xml:space="preserve"> Przejścia dla zwierząt, retencja wody deszczowej czy odpowiednio zaprojektowane nasadzenia to rozwiązania, które nie tylko chronią środowisko, ale również integrują nowe trasy z otaczającym krajobrazem. Dzięki takim działaniom infrastruktura drogowa staje się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przyjazna zarówno dla ludzi, jak i dla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lokalnymi społecznościami i samorządami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inwestycja drogowa to efekt współpracy specjalistów, samorządów i lokalnych społeczności. Firma budująca drogi musi </w:t>
      </w:r>
      <w:r>
        <w:rPr>
          <w:rFonts w:ascii="calibri" w:hAnsi="calibri" w:eastAsia="calibri" w:cs="calibri"/>
          <w:sz w:val="24"/>
          <w:szCs w:val="24"/>
          <w:b/>
        </w:rPr>
        <w:t xml:space="preserve">brać pod uwagę specyfikę regionu</w:t>
      </w:r>
      <w:r>
        <w:rPr>
          <w:rFonts w:ascii="calibri" w:hAnsi="calibri" w:eastAsia="calibri" w:cs="calibri"/>
          <w:sz w:val="24"/>
          <w:szCs w:val="24"/>
        </w:rPr>
        <w:t xml:space="preserve">, takie jak rodzaj gruntu, warunki klimatyczne czy potrzeby mieszkańców. Tylko takie podejście pozwala na stworzenie infrastruktury, która będzie służyć przez wiele lat,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odpowiadając na lokalne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lokalnych przedsiębiorców oraz mieszkańców w proces realizacji inwestycji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rozwój regionalnej gospodarki.</w:t>
      </w:r>
      <w:r>
        <w:rPr>
          <w:rFonts w:ascii="calibri" w:hAnsi="calibri" w:eastAsia="calibri" w:cs="calibri"/>
          <w:sz w:val="24"/>
          <w:szCs w:val="24"/>
        </w:rPr>
        <w:t xml:space="preserve"> Dostarczanie materiałów, zatrudnienie w ramach projektu czy późniejsza eksploatacja dróg to aspekty, które wzmacniają lokalne społeczności. Dodatkowo, współpraca z samorządami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efektywniejsze planowanie oraz realizację zadań</w:t>
      </w:r>
      <w:r>
        <w:rPr>
          <w:rFonts w:ascii="calibri" w:hAnsi="calibri" w:eastAsia="calibri" w:cs="calibri"/>
          <w:sz w:val="24"/>
          <w:szCs w:val="24"/>
        </w:rPr>
        <w:t xml:space="preserve"> zgodnych z oczekiwaniami mieszkańców.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 – drogi jako fundament rozwoju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modernizacja dróg to nie tylko inwestycja w infrastrukturę,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przyszłość społeczeństwa i gospodarki.</w:t>
      </w:r>
      <w:r>
        <w:rPr>
          <w:rFonts w:ascii="calibri" w:hAnsi="calibri" w:eastAsia="calibri" w:cs="calibri"/>
          <w:sz w:val="24"/>
          <w:szCs w:val="24"/>
        </w:rPr>
        <w:t xml:space="preserve"> Dzięki nowoczesnym technologiom, ekologicznym rozwiązaniom i zaangażowaniu specjalistów możliwe jest tworzenie trwałych i funkcjonalnych tras, które sprostają wymaganiom użytkowników. Drogi stanowią podstawę rozwoju, łącząc miasta i regiony oraz umożliwiając sprawne przemieszczanie się.</w:t>
      </w:r>
      <w:r>
        <w:rPr>
          <w:rFonts w:ascii="calibri" w:hAnsi="calibri" w:eastAsia="calibri" w:cs="calibri"/>
          <w:sz w:val="24"/>
          <w:szCs w:val="24"/>
          <w:b/>
        </w:rPr>
        <w:t xml:space="preserve"> Dbałość o każdy szczegół w procesie ich realizacji</w:t>
      </w:r>
      <w:r>
        <w:rPr>
          <w:rFonts w:ascii="calibri" w:hAnsi="calibri" w:eastAsia="calibri" w:cs="calibri"/>
          <w:sz w:val="24"/>
          <w:szCs w:val="24"/>
        </w:rPr>
        <w:t xml:space="preserve"> to gwarancja, że będą one służyły przez wiele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2026-05-22T22:08:29+02:00</dcterms:created>
  <dcterms:modified xsi:type="dcterms:W3CDTF">2026-05-22T22:08:29+02:00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